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67587" w:rsidP="00DF373E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Семинарское</w:t>
      </w:r>
      <w:r w:rsidR="00B109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</w:p>
    <w:p w:rsidR="00F67587" w:rsidRDefault="00F67587" w:rsidP="00DF373E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7587">
        <w:rPr>
          <w:rFonts w:ascii="Times New Roman" w:hAnsi="Times New Roman" w:cs="Times New Roman"/>
          <w:b/>
          <w:bCs/>
          <w:sz w:val="28"/>
          <w:szCs w:val="28"/>
        </w:rPr>
        <w:t>Физиче</w:t>
      </w:r>
      <w:r w:rsidR="00B650F1">
        <w:rPr>
          <w:rFonts w:ascii="Times New Roman" w:hAnsi="Times New Roman" w:cs="Times New Roman"/>
          <w:b/>
          <w:bCs/>
          <w:sz w:val="28"/>
          <w:szCs w:val="28"/>
        </w:rPr>
        <w:t>ская реабилитация детей и подро</w:t>
      </w:r>
      <w:r w:rsidRPr="00F67587">
        <w:rPr>
          <w:rFonts w:ascii="Times New Roman" w:hAnsi="Times New Roman" w:cs="Times New Roman"/>
          <w:b/>
          <w:bCs/>
          <w:sz w:val="28"/>
          <w:szCs w:val="28"/>
        </w:rPr>
        <w:t>стков</w:t>
      </w:r>
      <w:r w:rsidRPr="00F675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DAE" w:rsidRPr="00F67587" w:rsidRDefault="00F67587" w:rsidP="00DF373E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587">
        <w:rPr>
          <w:rFonts w:ascii="Times New Roman" w:hAnsi="Times New Roman" w:cs="Times New Roman"/>
          <w:b/>
          <w:bCs/>
          <w:sz w:val="28"/>
          <w:szCs w:val="28"/>
        </w:rPr>
        <w:t>при болезнях обмена веществ</w:t>
      </w:r>
    </w:p>
    <w:p w:rsidR="00DF373E" w:rsidRPr="00DF373E" w:rsidRDefault="00DF373E" w:rsidP="00DF373E">
      <w:pPr>
        <w:pStyle w:val="a4"/>
        <w:ind w:firstLine="709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</w:p>
    <w:p w:rsidR="0052074E" w:rsidRPr="00B0751F" w:rsidRDefault="0052074E" w:rsidP="0052074E">
      <w:pPr>
        <w:pStyle w:val="Default"/>
        <w:rPr>
          <w:b/>
          <w:sz w:val="28"/>
          <w:szCs w:val="28"/>
        </w:rPr>
      </w:pPr>
    </w:p>
    <w:p w:rsidR="000B38BC" w:rsidRDefault="000B38BC" w:rsidP="000B38B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0B38BC" w:rsidRDefault="000B38BC" w:rsidP="000B38B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0B38BC" w:rsidRDefault="000B38BC" w:rsidP="000B38B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0B38BC" w:rsidRDefault="000B38BC" w:rsidP="000B38B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0B38BC" w:rsidRPr="00142CB8" w:rsidRDefault="000B38BC" w:rsidP="000B38BC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0B38BC" w:rsidRDefault="000B38BC" w:rsidP="000B38B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0B38BC" w:rsidRDefault="000B38BC" w:rsidP="000B38BC">
      <w:pPr>
        <w:pStyle w:val="3"/>
        <w:numPr>
          <w:ilvl w:val="0"/>
          <w:numId w:val="17"/>
        </w:numPr>
        <w:tabs>
          <w:tab w:val="left" w:pos="214"/>
        </w:tabs>
        <w:spacing w:after="0"/>
        <w:ind w:left="0" w:firstLine="215"/>
        <w:jc w:val="both"/>
        <w:rPr>
          <w:sz w:val="28"/>
          <w:szCs w:val="28"/>
        </w:rPr>
      </w:pPr>
      <w:r w:rsidRPr="00E93A0D">
        <w:rPr>
          <w:sz w:val="28"/>
          <w:szCs w:val="28"/>
        </w:rPr>
        <w:t>Общая хар</w:t>
      </w:r>
      <w:r>
        <w:rPr>
          <w:sz w:val="28"/>
          <w:szCs w:val="28"/>
        </w:rPr>
        <w:t>актеристика заболеваний обмена веществ</w:t>
      </w:r>
      <w:r w:rsidRPr="00E93A0D">
        <w:rPr>
          <w:sz w:val="28"/>
          <w:szCs w:val="28"/>
        </w:rPr>
        <w:t xml:space="preserve"> у детей и подростков</w:t>
      </w:r>
      <w:r>
        <w:rPr>
          <w:sz w:val="28"/>
          <w:szCs w:val="28"/>
        </w:rPr>
        <w:t>.</w:t>
      </w:r>
      <w:r w:rsidRPr="00E93A0D">
        <w:rPr>
          <w:sz w:val="28"/>
          <w:szCs w:val="28"/>
        </w:rPr>
        <w:t xml:space="preserve"> </w:t>
      </w:r>
    </w:p>
    <w:p w:rsidR="000B38BC" w:rsidRPr="00A012C3" w:rsidRDefault="000B38BC" w:rsidP="000B38BC">
      <w:pPr>
        <w:pStyle w:val="3"/>
        <w:numPr>
          <w:ilvl w:val="0"/>
          <w:numId w:val="17"/>
        </w:numPr>
        <w:tabs>
          <w:tab w:val="left" w:pos="214"/>
        </w:tabs>
        <w:spacing w:after="0"/>
        <w:ind w:left="0" w:firstLine="215"/>
        <w:jc w:val="both"/>
        <w:rPr>
          <w:bCs/>
          <w:sz w:val="28"/>
          <w:szCs w:val="28"/>
        </w:rPr>
      </w:pPr>
      <w:r w:rsidRPr="00E93A0D">
        <w:rPr>
          <w:bCs/>
          <w:sz w:val="28"/>
          <w:szCs w:val="28"/>
        </w:rPr>
        <w:t>Физическая реабилитация детей и подростков с заболеваниями</w:t>
      </w:r>
      <w:r w:rsidRPr="00E93A0D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обмена веществ</w:t>
      </w:r>
      <w:r>
        <w:rPr>
          <w:bCs/>
          <w:sz w:val="28"/>
          <w:szCs w:val="28"/>
        </w:rPr>
        <w:t>.</w:t>
      </w:r>
    </w:p>
    <w:p w:rsidR="000B38BC" w:rsidRDefault="000B38BC" w:rsidP="000B38BC">
      <w:pPr>
        <w:pStyle w:val="3"/>
        <w:numPr>
          <w:ilvl w:val="0"/>
          <w:numId w:val="17"/>
        </w:numPr>
        <w:tabs>
          <w:tab w:val="left" w:pos="214"/>
        </w:tabs>
        <w:spacing w:after="0"/>
        <w:ind w:left="0" w:firstLine="215"/>
        <w:jc w:val="both"/>
        <w:rPr>
          <w:sz w:val="28"/>
          <w:szCs w:val="28"/>
        </w:rPr>
      </w:pPr>
      <w:r>
        <w:rPr>
          <w:sz w:val="28"/>
          <w:szCs w:val="28"/>
        </w:rPr>
        <w:t>Ожирение</w:t>
      </w:r>
      <w:r>
        <w:rPr>
          <w:sz w:val="28"/>
          <w:szCs w:val="28"/>
        </w:rPr>
        <w:t>. Этиология, патогенез. Клиника. Лечение.</w:t>
      </w:r>
    </w:p>
    <w:p w:rsidR="000B38BC" w:rsidRDefault="000B38BC" w:rsidP="000B38BC">
      <w:pPr>
        <w:pStyle w:val="3"/>
        <w:numPr>
          <w:ilvl w:val="0"/>
          <w:numId w:val="17"/>
        </w:numPr>
        <w:tabs>
          <w:tab w:val="left" w:pos="214"/>
        </w:tabs>
        <w:spacing w:after="0"/>
        <w:ind w:left="0" w:firstLine="215"/>
        <w:jc w:val="both"/>
        <w:rPr>
          <w:sz w:val="28"/>
          <w:szCs w:val="28"/>
        </w:rPr>
      </w:pPr>
      <w:r>
        <w:rPr>
          <w:sz w:val="28"/>
          <w:szCs w:val="28"/>
        </w:rPr>
        <w:t>Средства физической реабилитации в комплексном лечении ожирения</w:t>
      </w:r>
      <w:r>
        <w:rPr>
          <w:sz w:val="28"/>
          <w:szCs w:val="28"/>
        </w:rPr>
        <w:t>.</w:t>
      </w:r>
      <w:r w:rsidRPr="00E93A0D">
        <w:rPr>
          <w:sz w:val="28"/>
          <w:szCs w:val="28"/>
        </w:rPr>
        <w:t xml:space="preserve"> </w:t>
      </w:r>
    </w:p>
    <w:p w:rsidR="000B38BC" w:rsidRDefault="000B38BC" w:rsidP="000B38BC">
      <w:pPr>
        <w:pStyle w:val="3"/>
        <w:numPr>
          <w:ilvl w:val="0"/>
          <w:numId w:val="17"/>
        </w:numPr>
        <w:tabs>
          <w:tab w:val="left" w:pos="214"/>
        </w:tabs>
        <w:spacing w:after="0"/>
        <w:ind w:left="0" w:firstLine="215"/>
        <w:jc w:val="both"/>
        <w:rPr>
          <w:sz w:val="28"/>
          <w:szCs w:val="28"/>
        </w:rPr>
      </w:pPr>
      <w:r>
        <w:rPr>
          <w:sz w:val="28"/>
          <w:szCs w:val="28"/>
        </w:rPr>
        <w:t>Сахарный диабет</w:t>
      </w:r>
      <w:r w:rsidRPr="00E93A0D">
        <w:rPr>
          <w:sz w:val="28"/>
          <w:szCs w:val="28"/>
        </w:rPr>
        <w:t>.</w:t>
      </w:r>
      <w:r w:rsidRPr="004A3A99">
        <w:rPr>
          <w:sz w:val="28"/>
          <w:szCs w:val="28"/>
        </w:rPr>
        <w:t xml:space="preserve"> </w:t>
      </w:r>
      <w:r>
        <w:rPr>
          <w:sz w:val="28"/>
          <w:szCs w:val="28"/>
        </w:rPr>
        <w:t>Этиология, патогенез. Клиника. Лечение.</w:t>
      </w:r>
    </w:p>
    <w:p w:rsidR="000B38BC" w:rsidRPr="00E93A0D" w:rsidRDefault="000B38BC" w:rsidP="000B38BC">
      <w:pPr>
        <w:pStyle w:val="3"/>
        <w:numPr>
          <w:ilvl w:val="0"/>
          <w:numId w:val="17"/>
        </w:numPr>
        <w:tabs>
          <w:tab w:val="left" w:pos="214"/>
        </w:tabs>
        <w:spacing w:after="0"/>
        <w:ind w:left="0" w:firstLine="2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физической реабилитации в комплексном лечении </w:t>
      </w:r>
      <w:r>
        <w:rPr>
          <w:sz w:val="28"/>
          <w:szCs w:val="28"/>
        </w:rPr>
        <w:t>сахарного диабета</w:t>
      </w:r>
      <w:r>
        <w:rPr>
          <w:sz w:val="28"/>
          <w:szCs w:val="28"/>
        </w:rPr>
        <w:t>.</w:t>
      </w:r>
    </w:p>
    <w:p w:rsidR="000B38BC" w:rsidRDefault="000B38BC" w:rsidP="000B38BC">
      <w:pPr>
        <w:pStyle w:val="Default"/>
        <w:ind w:firstLine="215"/>
        <w:jc w:val="both"/>
      </w:pPr>
      <w:r>
        <w:rPr>
          <w:sz w:val="28"/>
          <w:szCs w:val="28"/>
        </w:rPr>
        <w:t>7</w:t>
      </w:r>
      <w:r w:rsidRPr="00E93A0D">
        <w:rPr>
          <w:sz w:val="28"/>
          <w:szCs w:val="28"/>
        </w:rPr>
        <w:t xml:space="preserve">. Оценка эффективности реабилитационных мероприятий у детей и подростков </w:t>
      </w:r>
      <w:r w:rsidRPr="00E93A0D">
        <w:rPr>
          <w:bCs/>
          <w:sz w:val="28"/>
          <w:szCs w:val="28"/>
        </w:rPr>
        <w:t>с заболеваниями</w:t>
      </w:r>
      <w:r w:rsidRPr="00E93A0D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обмена веществ</w:t>
      </w:r>
      <w:r w:rsidRPr="008C1738">
        <w:t>.</w:t>
      </w:r>
    </w:p>
    <w:p w:rsidR="000B38BC" w:rsidRDefault="000B38BC" w:rsidP="000B38BC">
      <w:pPr>
        <w:pStyle w:val="Default"/>
        <w:ind w:firstLine="215"/>
        <w:jc w:val="both"/>
      </w:pPr>
    </w:p>
    <w:p w:rsidR="000B38BC" w:rsidRDefault="000B38BC" w:rsidP="000B38BC">
      <w:pPr>
        <w:pStyle w:val="Default"/>
        <w:ind w:firstLine="21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0B38BC" w:rsidRDefault="000B38BC" w:rsidP="000B38BC">
      <w:pPr>
        <w:pStyle w:val="Default"/>
        <w:ind w:firstLine="215"/>
        <w:jc w:val="both"/>
        <w:rPr>
          <w:b/>
          <w:sz w:val="28"/>
          <w:szCs w:val="28"/>
        </w:rPr>
      </w:pPr>
    </w:p>
    <w:p w:rsidR="000B38BC" w:rsidRDefault="000B38BC" w:rsidP="000B38BC">
      <w:pPr>
        <w:pStyle w:val="3"/>
        <w:tabs>
          <w:tab w:val="left" w:pos="21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93A0D">
        <w:rPr>
          <w:sz w:val="28"/>
          <w:szCs w:val="28"/>
        </w:rPr>
        <w:t>Общая хар</w:t>
      </w:r>
      <w:r>
        <w:rPr>
          <w:sz w:val="28"/>
          <w:szCs w:val="28"/>
        </w:rPr>
        <w:t>актеристика заболеваний обмена веществ</w:t>
      </w:r>
      <w:r w:rsidRPr="00E93A0D">
        <w:rPr>
          <w:sz w:val="28"/>
          <w:szCs w:val="28"/>
        </w:rPr>
        <w:t xml:space="preserve"> у детей и подростков</w:t>
      </w:r>
      <w:r>
        <w:rPr>
          <w:sz w:val="28"/>
          <w:szCs w:val="28"/>
        </w:rPr>
        <w:t>.</w:t>
      </w:r>
      <w:r w:rsidRPr="00E93A0D">
        <w:rPr>
          <w:sz w:val="28"/>
          <w:szCs w:val="28"/>
        </w:rPr>
        <w:t xml:space="preserve"> </w:t>
      </w:r>
      <w:bookmarkStart w:id="0" w:name="_GoBack"/>
      <w:bookmarkEnd w:id="0"/>
    </w:p>
    <w:p w:rsidR="000B38BC" w:rsidRPr="004A3A99" w:rsidRDefault="000B38BC" w:rsidP="000B38BC">
      <w:pPr>
        <w:pStyle w:val="Default"/>
        <w:ind w:firstLine="709"/>
        <w:jc w:val="both"/>
        <w:rPr>
          <w:sz w:val="28"/>
          <w:szCs w:val="28"/>
        </w:rPr>
      </w:pPr>
      <w:r w:rsidRPr="00202803">
        <w:rPr>
          <w:sz w:val="28"/>
          <w:szCs w:val="28"/>
        </w:rPr>
        <w:t>2. Физическая</w:t>
      </w:r>
      <w:r>
        <w:rPr>
          <w:sz w:val="28"/>
          <w:szCs w:val="28"/>
        </w:rPr>
        <w:t xml:space="preserve"> реабилитация при ожирении</w:t>
      </w:r>
      <w:r w:rsidRPr="004A3A99">
        <w:rPr>
          <w:sz w:val="28"/>
          <w:szCs w:val="28"/>
        </w:rPr>
        <w:t xml:space="preserve"> у детей</w:t>
      </w:r>
      <w:r>
        <w:rPr>
          <w:sz w:val="28"/>
          <w:szCs w:val="28"/>
        </w:rPr>
        <w:t xml:space="preserve"> и подростков.</w:t>
      </w:r>
    </w:p>
    <w:p w:rsidR="000B38BC" w:rsidRPr="00E93A0D" w:rsidRDefault="000B38BC" w:rsidP="000B38BC">
      <w:pPr>
        <w:pStyle w:val="3"/>
        <w:tabs>
          <w:tab w:val="left" w:pos="21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A3A99">
        <w:rPr>
          <w:sz w:val="28"/>
          <w:szCs w:val="28"/>
        </w:rPr>
        <w:t xml:space="preserve">Физическая реабилитация при </w:t>
      </w:r>
      <w:r>
        <w:rPr>
          <w:sz w:val="28"/>
          <w:szCs w:val="28"/>
        </w:rPr>
        <w:t>сахарном диабете</w:t>
      </w:r>
      <w:r>
        <w:rPr>
          <w:sz w:val="28"/>
          <w:szCs w:val="28"/>
        </w:rPr>
        <w:t xml:space="preserve"> у детей и подростков.</w:t>
      </w:r>
    </w:p>
    <w:p w:rsidR="000B38BC" w:rsidRPr="004A3A99" w:rsidRDefault="000B38BC" w:rsidP="000B38BC">
      <w:pPr>
        <w:pStyle w:val="Default"/>
        <w:jc w:val="both"/>
        <w:rPr>
          <w:sz w:val="28"/>
          <w:szCs w:val="28"/>
        </w:rPr>
      </w:pPr>
    </w:p>
    <w:p w:rsidR="000B38BC" w:rsidRDefault="000B38BC" w:rsidP="000B38BC">
      <w:pPr>
        <w:pStyle w:val="Default"/>
        <w:ind w:firstLine="709"/>
        <w:jc w:val="both"/>
        <w:rPr>
          <w:b/>
          <w:sz w:val="28"/>
          <w:szCs w:val="28"/>
        </w:rPr>
      </w:pPr>
    </w:p>
    <w:p w:rsidR="000B38BC" w:rsidRPr="00142CB8" w:rsidRDefault="000B38BC" w:rsidP="000B38BC">
      <w:pPr>
        <w:pStyle w:val="Default"/>
        <w:ind w:firstLine="709"/>
        <w:jc w:val="both"/>
        <w:rPr>
          <w:b/>
          <w:sz w:val="28"/>
          <w:szCs w:val="28"/>
        </w:rPr>
      </w:pPr>
    </w:p>
    <w:p w:rsidR="000B38BC" w:rsidRPr="009A2EBA" w:rsidRDefault="000B38BC" w:rsidP="000B38B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16EB" w:rsidRPr="00424D86" w:rsidRDefault="007716EB" w:rsidP="000B38BC">
      <w:pPr>
        <w:pStyle w:val="Default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sectPr w:rsidR="007716EB" w:rsidRPr="00424D86" w:rsidSect="00076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1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6B5224E"/>
    <w:multiLevelType w:val="hybridMultilevel"/>
    <w:tmpl w:val="0FA45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6"/>
  </w:num>
  <w:num w:numId="4">
    <w:abstractNumId w:val="13"/>
  </w:num>
  <w:num w:numId="5">
    <w:abstractNumId w:val="15"/>
  </w:num>
  <w:num w:numId="6">
    <w:abstractNumId w:val="2"/>
  </w:num>
  <w:num w:numId="7">
    <w:abstractNumId w:val="12"/>
  </w:num>
  <w:num w:numId="8">
    <w:abstractNumId w:val="6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5"/>
  </w:num>
  <w:num w:numId="14">
    <w:abstractNumId w:val="10"/>
  </w:num>
  <w:num w:numId="15">
    <w:abstractNumId w:val="7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23DAE"/>
    <w:rsid w:val="000666F3"/>
    <w:rsid w:val="0007654E"/>
    <w:rsid w:val="000B38BC"/>
    <w:rsid w:val="00146281"/>
    <w:rsid w:val="001F0368"/>
    <w:rsid w:val="0027578A"/>
    <w:rsid w:val="003F0D94"/>
    <w:rsid w:val="00424D86"/>
    <w:rsid w:val="00503332"/>
    <w:rsid w:val="0052074E"/>
    <w:rsid w:val="00526D5F"/>
    <w:rsid w:val="00530234"/>
    <w:rsid w:val="005C7859"/>
    <w:rsid w:val="005D6E39"/>
    <w:rsid w:val="005E079C"/>
    <w:rsid w:val="00770F23"/>
    <w:rsid w:val="007711F4"/>
    <w:rsid w:val="007716EB"/>
    <w:rsid w:val="009A2EBA"/>
    <w:rsid w:val="00A33058"/>
    <w:rsid w:val="00A362AF"/>
    <w:rsid w:val="00B10970"/>
    <w:rsid w:val="00B650F1"/>
    <w:rsid w:val="00B75D26"/>
    <w:rsid w:val="00BD09FB"/>
    <w:rsid w:val="00C00657"/>
    <w:rsid w:val="00CE48C7"/>
    <w:rsid w:val="00D21BC5"/>
    <w:rsid w:val="00DD0B08"/>
    <w:rsid w:val="00DE6A29"/>
    <w:rsid w:val="00DF373E"/>
    <w:rsid w:val="00E97D8F"/>
    <w:rsid w:val="00F15CAD"/>
    <w:rsid w:val="00F3333E"/>
    <w:rsid w:val="00F67587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20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nhideWhenUsed/>
    <w:rsid w:val="000B38BC"/>
    <w:pPr>
      <w:autoSpaceDE w:val="0"/>
      <w:autoSpaceDN w:val="0"/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B38B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7</cp:revision>
  <dcterms:created xsi:type="dcterms:W3CDTF">2017-11-28T18:47:00Z</dcterms:created>
  <dcterms:modified xsi:type="dcterms:W3CDTF">2019-08-13T09:10:00Z</dcterms:modified>
</cp:coreProperties>
</file>